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Default="00B069EC" w:rsidP="00930B6D">
      <w:pPr>
        <w:spacing w:after="0" w:line="360" w:lineRule="auto"/>
        <w:jc w:val="both"/>
        <w:rPr>
          <w:b/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7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8E1BD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8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9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7DE14095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10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</w:p>
    <w:p w:rsidR="00930B6D" w:rsidRPr="00DE4A6C" w:rsidRDefault="00930B6D" w:rsidP="00930B6D">
      <w:pPr>
        <w:spacing w:after="0" w:line="360" w:lineRule="auto"/>
        <w:jc w:val="both"/>
        <w:rPr>
          <w:sz w:val="28"/>
          <w:szCs w:val="28"/>
        </w:rPr>
      </w:pPr>
    </w:p>
    <w:p w:rsidR="00B069E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16F91" w:rsidRPr="00DE4A6C" w:rsidRDefault="00B16F91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069EC" w:rsidRPr="00B16F91" w:rsidRDefault="00CD4D2F" w:rsidP="00B16F9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</w:pPr>
      <w:r w:rsidRPr="00CD4D2F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Земельный надзор Росреестра</w:t>
      </w:r>
      <w:r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 xml:space="preserve"> о с</w:t>
      </w:r>
      <w:r w:rsidR="00823D2D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амовольно</w:t>
      </w:r>
      <w:r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м</w:t>
      </w:r>
      <w:r w:rsidR="00823D2D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 xml:space="preserve"> использовани</w:t>
      </w:r>
      <w:r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и</w:t>
      </w:r>
      <w:r w:rsidR="00B16F91" w:rsidRPr="00B16F91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 xml:space="preserve"> земельного участка</w:t>
      </w:r>
    </w:p>
    <w:p w:rsidR="00B16F91" w:rsidRDefault="00B16F91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BD6155" w:rsidRPr="00DF0A00" w:rsidRDefault="00DF0A00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DF0A0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В Управление Росреестра по </w:t>
      </w:r>
      <w:r w:rsidR="00823D2D">
        <w:rPr>
          <w:rFonts w:cs="Times New Roman"/>
          <w:bCs/>
          <w:color w:val="000000"/>
          <w:sz w:val="28"/>
          <w:szCs w:val="28"/>
          <w:shd w:val="clear" w:color="auto" w:fill="FFFFFF"/>
        </w:rPr>
        <w:t>Республике Адыгея поступают обращ</w:t>
      </w:r>
      <w:r w:rsidRPr="00DF0A00">
        <w:rPr>
          <w:rFonts w:cs="Times New Roman"/>
          <w:bCs/>
          <w:color w:val="000000"/>
          <w:sz w:val="28"/>
          <w:szCs w:val="28"/>
          <w:shd w:val="clear" w:color="auto" w:fill="FFFFFF"/>
        </w:rPr>
        <w:t>ения граждан на предмет наличия (отсутствия) самовольного использования земельного участка.</w:t>
      </w:r>
    </w:p>
    <w:p w:rsidR="001871D0" w:rsidRPr="001871D0" w:rsidRDefault="001871D0" w:rsidP="001871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DF0A00" w:rsidRPr="001871D0" w:rsidRDefault="001871D0" w:rsidP="001871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1871D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Поводом для разбирательства обычно становится установка забора не по границе участков, с захватом чужой территории. </w:t>
      </w:r>
    </w:p>
    <w:p w:rsidR="001871D0" w:rsidRDefault="001871D0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DF0A00" w:rsidRPr="00DF0A00" w:rsidRDefault="00DF0A00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DF0A0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Например, гражданин, имеющий в собственности земельный участок, огородил забором помимо своего участка еще и участок земель общего пользования. </w:t>
      </w:r>
      <w:r w:rsidR="00D61B1E" w:rsidRPr="001871D0">
        <w:rPr>
          <w:rFonts w:cs="Times New Roman"/>
          <w:bCs/>
          <w:color w:val="000000"/>
          <w:sz w:val="28"/>
          <w:szCs w:val="28"/>
          <w:shd w:val="clear" w:color="auto" w:fill="FFFFFF"/>
        </w:rPr>
        <w:t>Это может быть сделано как намеренно, так и случайно - по неосмотрительности.</w:t>
      </w:r>
      <w:r w:rsidR="00D61B1E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F0A0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В </w:t>
      </w:r>
      <w:r w:rsidR="00D61B1E">
        <w:rPr>
          <w:rFonts w:cs="Times New Roman"/>
          <w:bCs/>
          <w:color w:val="000000"/>
          <w:sz w:val="28"/>
          <w:szCs w:val="28"/>
          <w:shd w:val="clear" w:color="auto" w:fill="FFFFFF"/>
        </w:rPr>
        <w:t>обоих случаях</w:t>
      </w:r>
      <w:r w:rsidRPr="00DF0A0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в действиях гражданина будут усматриваться признаки самовольного занятия земельного участка.</w:t>
      </w:r>
      <w:r w:rsidR="00D61B1E" w:rsidRPr="00D61B1E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F0A00" w:rsidRPr="00DF0A00" w:rsidRDefault="00DF0A00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DF0A00" w:rsidRDefault="00DF0A00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DF0A00">
        <w:rPr>
          <w:rFonts w:cs="Times New Roman"/>
          <w:bCs/>
          <w:color w:val="000000"/>
          <w:sz w:val="28"/>
          <w:szCs w:val="28"/>
          <w:shd w:val="clear" w:color="auto" w:fill="FFFFFF"/>
        </w:rPr>
        <w:t>Нередко «захватчики» занимают пустующие земли, обосновав это тем, что они никому не принадлежат. Однако земли, не находящиеся в собственности граждан, юридических лиц или муниципальных образований, являются государственной собственностью.</w:t>
      </w:r>
    </w:p>
    <w:p w:rsidR="00DF0A00" w:rsidRPr="00DF0A00" w:rsidRDefault="00DF0A00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D738F2" w:rsidRPr="00D738F2" w:rsidRDefault="00D738F2" w:rsidP="00D738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D738F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Надзор за законностью использования земельных участков как объектов недвижимости на территории 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Республики Адыгея</w:t>
      </w:r>
      <w:r w:rsidRPr="00D738F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осуществляет 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региональное </w:t>
      </w:r>
      <w:r w:rsidRPr="00D738F2">
        <w:rPr>
          <w:rFonts w:cs="Times New Roman"/>
          <w:bCs/>
          <w:color w:val="000000"/>
          <w:sz w:val="28"/>
          <w:szCs w:val="28"/>
          <w:shd w:val="clear" w:color="auto" w:fill="FFFFFF"/>
        </w:rPr>
        <w:t>Управление Росреестра.</w:t>
      </w:r>
    </w:p>
    <w:p w:rsidR="00D738F2" w:rsidRPr="00D738F2" w:rsidRDefault="00D738F2" w:rsidP="00D738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D738F2" w:rsidRPr="003F278F" w:rsidRDefault="003F278F" w:rsidP="00D738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sz w:val="28"/>
          <w:szCs w:val="28"/>
          <w:shd w:val="clear" w:color="auto" w:fill="FFFFFF"/>
        </w:rPr>
      </w:pPr>
      <w:r w:rsidRPr="003F278F">
        <w:rPr>
          <w:rFonts w:cs="Times New Roman"/>
          <w:bCs/>
          <w:sz w:val="28"/>
          <w:szCs w:val="28"/>
          <w:shd w:val="clear" w:color="auto" w:fill="FFFFFF"/>
        </w:rPr>
        <w:t>Кроме того, полномочиями по осуществлению контроля за соблюдением требований земельного законодательства при использовании земельных участков также наделены органы местного самоуправления.</w:t>
      </w:r>
    </w:p>
    <w:p w:rsidR="003F278F" w:rsidRPr="00D61B1E" w:rsidRDefault="003F278F" w:rsidP="00D738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FF0000"/>
          <w:sz w:val="28"/>
          <w:szCs w:val="28"/>
          <w:shd w:val="clear" w:color="auto" w:fill="FFFFFF"/>
        </w:rPr>
      </w:pPr>
    </w:p>
    <w:p w:rsidR="00BD6155" w:rsidRPr="00DF0A00" w:rsidRDefault="001871D0" w:rsidP="001871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«</w:t>
      </w:r>
      <w:r w:rsidRPr="00D61B1E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Обратиться с жалобой на самовольный захват земельного участка может владелец участка. Право на владение участком должно быть подтверждено выпиской из Единого государственного реестра недвижимости. Поэтому очень важно </w:t>
      </w:r>
      <w:r w:rsidR="00BD6155" w:rsidRPr="00D61B1E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>своевременно оформлять права на используемые земельные участки, чтобы избежать административной ответственности за самовольное занятие земельных участков или части земельного участка</w:t>
      </w:r>
      <w:r w:rsidR="00BD6155" w:rsidRPr="00DF0A00">
        <w:rPr>
          <w:rFonts w:cs="Times New Roman"/>
          <w:bCs/>
          <w:color w:val="000000"/>
          <w:sz w:val="28"/>
          <w:szCs w:val="28"/>
          <w:shd w:val="clear" w:color="auto" w:fill="FFFFFF"/>
        </w:rPr>
        <w:t>», - отметила руководител</w:t>
      </w:r>
      <w:r w:rsidR="00DF0A00" w:rsidRPr="00DF0A00">
        <w:rPr>
          <w:rFonts w:cs="Times New Roman"/>
          <w:bCs/>
          <w:color w:val="000000"/>
          <w:sz w:val="28"/>
          <w:szCs w:val="28"/>
          <w:shd w:val="clear" w:color="auto" w:fill="FFFFFF"/>
        </w:rPr>
        <w:t>ь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Управления</w:t>
      </w:r>
      <w:r w:rsidR="00D61B1E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Росреестра по Республике Адыгея </w:t>
      </w:r>
      <w:r w:rsidRPr="00D61B1E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Марина Никифорова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D6155" w:rsidRPr="00DF0A00" w:rsidRDefault="00BD6155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1871D0" w:rsidRDefault="001871D0" w:rsidP="00DF0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D738F2" w:rsidRPr="00D738F2" w:rsidRDefault="00D738F2" w:rsidP="00D738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D738F2">
        <w:rPr>
          <w:rFonts w:cs="Times New Roman"/>
          <w:bCs/>
          <w:color w:val="000000"/>
          <w:sz w:val="28"/>
          <w:szCs w:val="28"/>
          <w:shd w:val="clear" w:color="auto" w:fill="FFFFFF"/>
        </w:rPr>
        <w:lastRenderedPageBreak/>
        <w:t>За самовольное занятие земельного участка предусмотрен административный штраф для граждан в размере от 1% до 1,5% от кадастровой стоимости земельного участка, при этом его сумма должна составить не менее 5 тыс. рублей. Для юридических лиц размер штрафа составляет от 2% до 3% от кадастровой стоимос</w:t>
      </w:r>
      <w:r w:rsidR="00994430">
        <w:rPr>
          <w:rFonts w:cs="Times New Roman"/>
          <w:bCs/>
          <w:color w:val="000000"/>
          <w:sz w:val="28"/>
          <w:szCs w:val="28"/>
          <w:shd w:val="clear" w:color="auto" w:fill="FFFFFF"/>
        </w:rPr>
        <w:t>ти, но не менее 100 тыс. рублей.</w:t>
      </w:r>
      <w:r w:rsid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23338D">
        <w:rPr>
          <w:rFonts w:cs="Times New Roman"/>
          <w:bCs/>
          <w:color w:val="000000"/>
          <w:sz w:val="28"/>
          <w:szCs w:val="28"/>
          <w:shd w:val="clear" w:color="auto" w:fill="FFFFFF"/>
        </w:rPr>
        <w:t>Е</w:t>
      </w:r>
      <w:r w:rsidR="00297DFB" w:rsidRP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сли не определена кадастровая стоимость земельного участка, на граждан в размере от </w:t>
      </w:r>
      <w:r w:rsid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>5 тыс.</w:t>
      </w:r>
      <w:r w:rsidR="00297DFB" w:rsidRP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>рублей</w:t>
      </w:r>
      <w:r w:rsidR="00297DFB" w:rsidRP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до </w:t>
      </w:r>
      <w:r w:rsid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10 тыс. рублей, </w:t>
      </w:r>
      <w:r w:rsidR="00297DFB" w:rsidRP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на юридических лиц - от </w:t>
      </w:r>
      <w:r w:rsid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>100 тыс. рублей</w:t>
      </w:r>
      <w:r w:rsidR="00297DFB" w:rsidRP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до </w:t>
      </w:r>
      <w:r w:rsid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>200 тыс.</w:t>
      </w:r>
      <w:r w:rsidR="00297DFB" w:rsidRPr="00297DFB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рублей.</w:t>
      </w:r>
    </w:p>
    <w:p w:rsidR="00D738F2" w:rsidRPr="00D738F2" w:rsidRDefault="00D738F2" w:rsidP="00D738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BD6155" w:rsidRPr="00D738F2" w:rsidRDefault="00D738F2" w:rsidP="00D738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D738F2">
        <w:rPr>
          <w:rFonts w:cs="Times New Roman"/>
          <w:bCs/>
          <w:color w:val="000000"/>
          <w:sz w:val="28"/>
          <w:szCs w:val="28"/>
          <w:shd w:val="clear" w:color="auto" w:fill="FFFFFF"/>
        </w:rPr>
        <w:t>Индивидуальные предприниматели несут административную ответственность по ст. 7.1 КоАП РФ как юридические лица.</w:t>
      </w:r>
    </w:p>
    <w:p w:rsidR="00BD6155" w:rsidRPr="00DE4A6C" w:rsidRDefault="00BD6155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D6155" w:rsidRPr="00BD6155" w:rsidRDefault="00D738F2" w:rsidP="00BD6155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Получить дополнительную информацию</w:t>
      </w:r>
      <w:r w:rsidR="00BD6155" w:rsidRPr="00BD6155">
        <w:rPr>
          <w:sz w:val="28"/>
          <w:szCs w:val="28"/>
        </w:rPr>
        <w:t xml:space="preserve"> заинтересованные лица могут путем направления в </w:t>
      </w:r>
      <w:r w:rsidR="00BD6155">
        <w:rPr>
          <w:sz w:val="28"/>
          <w:szCs w:val="28"/>
        </w:rPr>
        <w:t>Управление</w:t>
      </w:r>
      <w:r w:rsidR="00BD6155" w:rsidRPr="00BD6155">
        <w:rPr>
          <w:sz w:val="28"/>
          <w:szCs w:val="28"/>
        </w:rPr>
        <w:t xml:space="preserve"> письменных обращений, по телефону, в ходе личного приема, на официальном сайте </w:t>
      </w:r>
      <w:hyperlink r:id="rId11" w:history="1">
        <w:r w:rsidR="00BD6155" w:rsidRPr="007226EB">
          <w:rPr>
            <w:rStyle w:val="a8"/>
            <w:sz w:val="28"/>
            <w:szCs w:val="28"/>
          </w:rPr>
          <w:t>Росреестра</w:t>
        </w:r>
      </w:hyperlink>
      <w:r w:rsidR="00BD6155" w:rsidRPr="00BD6155">
        <w:rPr>
          <w:sz w:val="28"/>
          <w:szCs w:val="28"/>
        </w:rPr>
        <w:t xml:space="preserve"> в сети Интернет и в федеральной государственной информационной системе «</w:t>
      </w:r>
      <w:hyperlink r:id="rId12" w:history="1">
        <w:r w:rsidR="00BD6155" w:rsidRPr="007226EB">
          <w:rPr>
            <w:rStyle w:val="a8"/>
            <w:sz w:val="28"/>
            <w:szCs w:val="28"/>
          </w:rPr>
          <w:t>Единый портал государственных и муниципальных услуг (функций)</w:t>
        </w:r>
      </w:hyperlink>
      <w:r w:rsidR="00BD6155" w:rsidRPr="00BD6155">
        <w:rPr>
          <w:sz w:val="28"/>
          <w:szCs w:val="28"/>
        </w:rPr>
        <w:t>»</w:t>
      </w:r>
      <w:bookmarkStart w:id="0" w:name="_GoBack"/>
      <w:bookmarkEnd w:id="0"/>
      <w:r w:rsidR="00BD6155" w:rsidRPr="00BD6155">
        <w:rPr>
          <w:sz w:val="28"/>
          <w:szCs w:val="28"/>
        </w:rPr>
        <w:t>.</w:t>
      </w:r>
    </w:p>
    <w:p w:rsidR="00BD6155" w:rsidRPr="00BD6155" w:rsidRDefault="00BD6155" w:rsidP="00BD6155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BD6155">
        <w:rPr>
          <w:sz w:val="28"/>
          <w:szCs w:val="28"/>
        </w:rPr>
        <w:t xml:space="preserve">Почтовый адрес для направления обращений: </w:t>
      </w:r>
      <w:r>
        <w:rPr>
          <w:sz w:val="28"/>
          <w:szCs w:val="28"/>
        </w:rPr>
        <w:t>385000</w:t>
      </w:r>
      <w:r w:rsidRPr="00BD6155">
        <w:rPr>
          <w:sz w:val="28"/>
          <w:szCs w:val="28"/>
        </w:rPr>
        <w:t xml:space="preserve">, г. </w:t>
      </w:r>
      <w:r>
        <w:rPr>
          <w:sz w:val="28"/>
          <w:szCs w:val="28"/>
        </w:rPr>
        <w:t>Майкоп</w:t>
      </w:r>
      <w:r w:rsidRPr="00BD6155">
        <w:rPr>
          <w:sz w:val="28"/>
          <w:szCs w:val="28"/>
        </w:rPr>
        <w:t xml:space="preserve">, </w:t>
      </w:r>
      <w:r>
        <w:rPr>
          <w:sz w:val="28"/>
          <w:szCs w:val="28"/>
        </w:rPr>
        <w:t>ул. Краснооктябрьская, д. 44</w:t>
      </w:r>
    </w:p>
    <w:p w:rsidR="0011467D" w:rsidRPr="0011467D" w:rsidRDefault="00BD6155" w:rsidP="00BD6155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BD6155">
        <w:rPr>
          <w:sz w:val="28"/>
          <w:szCs w:val="28"/>
        </w:rPr>
        <w:t xml:space="preserve">Телефон: </w:t>
      </w:r>
      <w:r>
        <w:rPr>
          <w:sz w:val="28"/>
          <w:szCs w:val="28"/>
        </w:rPr>
        <w:t>8 (8772) 55-85-37</w:t>
      </w:r>
      <w:r w:rsidR="00D61B1E">
        <w:rPr>
          <w:sz w:val="28"/>
          <w:szCs w:val="28"/>
        </w:rPr>
        <w:t>.</w:t>
      </w:r>
    </w:p>
    <w:sectPr w:rsidR="0011467D" w:rsidRPr="00114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BC" w:rsidRDefault="004650BC" w:rsidP="00D738F2">
      <w:pPr>
        <w:spacing w:after="0" w:line="240" w:lineRule="auto"/>
      </w:pPr>
      <w:r>
        <w:separator/>
      </w:r>
    </w:p>
  </w:endnote>
  <w:endnote w:type="continuationSeparator" w:id="0">
    <w:p w:rsidR="004650BC" w:rsidRDefault="004650BC" w:rsidP="00D7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BC" w:rsidRDefault="004650BC" w:rsidP="00D738F2">
      <w:pPr>
        <w:spacing w:after="0" w:line="240" w:lineRule="auto"/>
      </w:pPr>
      <w:r>
        <w:separator/>
      </w:r>
    </w:p>
  </w:footnote>
  <w:footnote w:type="continuationSeparator" w:id="0">
    <w:p w:rsidR="004650BC" w:rsidRDefault="004650BC" w:rsidP="00D73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F12F8"/>
    <w:multiLevelType w:val="hybridMultilevel"/>
    <w:tmpl w:val="DAFEF0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8744B25"/>
    <w:multiLevelType w:val="hybridMultilevel"/>
    <w:tmpl w:val="1068EA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8E"/>
    <w:rsid w:val="00087C6C"/>
    <w:rsid w:val="000E4830"/>
    <w:rsid w:val="0011467D"/>
    <w:rsid w:val="00137D29"/>
    <w:rsid w:val="001871D0"/>
    <w:rsid w:val="001A1261"/>
    <w:rsid w:val="0023338D"/>
    <w:rsid w:val="00297DFB"/>
    <w:rsid w:val="002A1DB2"/>
    <w:rsid w:val="003B0BCB"/>
    <w:rsid w:val="003F278F"/>
    <w:rsid w:val="004650BC"/>
    <w:rsid w:val="004653A8"/>
    <w:rsid w:val="00484F09"/>
    <w:rsid w:val="004C684B"/>
    <w:rsid w:val="0056184D"/>
    <w:rsid w:val="006443D5"/>
    <w:rsid w:val="006A62F2"/>
    <w:rsid w:val="007226EB"/>
    <w:rsid w:val="007A79A2"/>
    <w:rsid w:val="00800468"/>
    <w:rsid w:val="00823D2D"/>
    <w:rsid w:val="00863962"/>
    <w:rsid w:val="00895C1B"/>
    <w:rsid w:val="008D4B3D"/>
    <w:rsid w:val="0091398E"/>
    <w:rsid w:val="00930B6D"/>
    <w:rsid w:val="00994430"/>
    <w:rsid w:val="009A3CA5"/>
    <w:rsid w:val="00A1161E"/>
    <w:rsid w:val="00A2379C"/>
    <w:rsid w:val="00AA0EAD"/>
    <w:rsid w:val="00AE42A9"/>
    <w:rsid w:val="00B069EC"/>
    <w:rsid w:val="00B16F91"/>
    <w:rsid w:val="00B50557"/>
    <w:rsid w:val="00B710B2"/>
    <w:rsid w:val="00B72A49"/>
    <w:rsid w:val="00BC562A"/>
    <w:rsid w:val="00BD6155"/>
    <w:rsid w:val="00C42423"/>
    <w:rsid w:val="00CD4D2F"/>
    <w:rsid w:val="00CF0038"/>
    <w:rsid w:val="00D51714"/>
    <w:rsid w:val="00D6016B"/>
    <w:rsid w:val="00D61B1E"/>
    <w:rsid w:val="00D63163"/>
    <w:rsid w:val="00D738F2"/>
    <w:rsid w:val="00DE4A6C"/>
    <w:rsid w:val="00DF0A00"/>
    <w:rsid w:val="00EB4440"/>
    <w:rsid w:val="00F3023C"/>
    <w:rsid w:val="00F93F7C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5FD5"/>
  <w15:docId w15:val="{66F59A0A-106B-4A86-B017-51047284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8D4B3D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7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38F2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D7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38F2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0E4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E48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Валерия Валерьевна</dc:creator>
  <cp:keywords/>
  <dc:description/>
  <cp:lastModifiedBy>user</cp:lastModifiedBy>
  <cp:revision>7</cp:revision>
  <cp:lastPrinted>2024-07-16T06:23:00Z</cp:lastPrinted>
  <dcterms:created xsi:type="dcterms:W3CDTF">2024-07-12T08:24:00Z</dcterms:created>
  <dcterms:modified xsi:type="dcterms:W3CDTF">2024-07-16T07:27:00Z</dcterms:modified>
</cp:coreProperties>
</file>