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259" w:rsidRPr="00533449" w:rsidRDefault="002C7259" w:rsidP="009F2273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533449">
        <w:rPr>
          <w:rFonts w:ascii="Times New Roman" w:hAnsi="Times New Roman" w:cs="Times New Roman"/>
          <w:b/>
          <w:bCs/>
          <w:color w:val="333333"/>
          <w:sz w:val="27"/>
          <w:szCs w:val="27"/>
          <w:lang w:eastAsia="ru-RU"/>
        </w:rPr>
        <w:t>Оплата вывоза твердых коммунальных отходов</w:t>
      </w:r>
      <w:r>
        <w:rPr>
          <w:rFonts w:ascii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если в жилом помещении никто не проживает</w:t>
      </w:r>
      <w:bookmarkStart w:id="0" w:name="_GoBack"/>
      <w:bookmarkEnd w:id="0"/>
    </w:p>
    <w:p w:rsidR="002C7259" w:rsidRDefault="002C7259" w:rsidP="00533449">
      <w:pPr>
        <w:pStyle w:val="NormalWeb"/>
        <w:shd w:val="clear" w:color="auto" w:fill="FFFFFF"/>
        <w:spacing w:before="0" w:beforeAutospacing="0"/>
        <w:ind w:firstLine="709"/>
        <w:jc w:val="both"/>
        <w:rPr>
          <w:rFonts w:ascii="Roboto" w:hAnsi="Roboto" w:cs="Roboto"/>
          <w:color w:val="333333"/>
        </w:rPr>
      </w:pPr>
      <w:r>
        <w:rPr>
          <w:color w:val="333333"/>
          <w:sz w:val="27"/>
          <w:szCs w:val="27"/>
        </w:rPr>
        <w:t>В силу части 11 статьи 155 Жилищного кодекса Российской Федерации неиспользование собственниками, нанимателями и иными лицами помещений не является основанием невнесения платы за жилое помещение и коммунальные услуги.</w:t>
      </w:r>
    </w:p>
    <w:p w:rsidR="002C7259" w:rsidRDefault="002C7259" w:rsidP="00533449">
      <w:pPr>
        <w:pStyle w:val="NormalWeb"/>
        <w:shd w:val="clear" w:color="auto" w:fill="FFFFFF"/>
        <w:spacing w:before="0" w:beforeAutospacing="0"/>
        <w:ind w:firstLine="709"/>
        <w:jc w:val="both"/>
        <w:rPr>
          <w:rFonts w:ascii="Roboto" w:hAnsi="Roboto" w:cs="Roboto"/>
          <w:color w:val="333333"/>
        </w:rPr>
      </w:pPr>
      <w:r>
        <w:rPr>
          <w:color w:val="333333"/>
          <w:sz w:val="27"/>
          <w:szCs w:val="27"/>
        </w:rPr>
        <w:t>Пунктом 148 (36) Правил № 354 прямо предусмотрено, что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помещения.</w:t>
      </w:r>
    </w:p>
    <w:p w:rsidR="002C7259" w:rsidRDefault="002C7259" w:rsidP="00533449">
      <w:pPr>
        <w:pStyle w:val="NormalWeb"/>
        <w:shd w:val="clear" w:color="auto" w:fill="FFFFFF"/>
        <w:spacing w:before="0" w:beforeAutospacing="0"/>
        <w:ind w:firstLine="709"/>
        <w:jc w:val="both"/>
        <w:rPr>
          <w:rFonts w:ascii="Roboto" w:hAnsi="Roboto" w:cs="Roboto"/>
          <w:color w:val="333333"/>
        </w:rPr>
      </w:pPr>
      <w:r>
        <w:rPr>
          <w:color w:val="333333"/>
          <w:sz w:val="27"/>
          <w:szCs w:val="27"/>
        </w:rPr>
        <w:t>Кроме того, пунктом 56 (2) названных Правил также определено, что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помещения.</w:t>
      </w:r>
    </w:p>
    <w:p w:rsidR="002C7259" w:rsidRDefault="002C7259" w:rsidP="00533449">
      <w:pPr>
        <w:pStyle w:val="NormalWeb"/>
        <w:shd w:val="clear" w:color="auto" w:fill="FFFFFF"/>
        <w:spacing w:before="0" w:beforeAutospacing="0"/>
        <w:ind w:firstLine="709"/>
        <w:jc w:val="both"/>
        <w:rPr>
          <w:rFonts w:ascii="Roboto" w:hAnsi="Roboto" w:cs="Roboto"/>
          <w:color w:val="333333"/>
        </w:rPr>
      </w:pPr>
      <w:r>
        <w:rPr>
          <w:color w:val="333333"/>
          <w:sz w:val="27"/>
          <w:szCs w:val="27"/>
        </w:rPr>
        <w:t>При оспаривании данного пункта Правил № 354 Верховный Суд Российской Федерации в решении от 23.05.2018 № АКПИ18 - 238 признал его соответствующим положениям части 11 статьи 155 Жилищного кодекса Российской Федерации.</w:t>
      </w:r>
    </w:p>
    <w:p w:rsidR="002C7259" w:rsidRDefault="002C7259" w:rsidP="00533449">
      <w:pPr>
        <w:pStyle w:val="NormalWeb"/>
        <w:shd w:val="clear" w:color="auto" w:fill="FFFFFF"/>
        <w:spacing w:before="0" w:beforeAutospacing="0"/>
        <w:ind w:firstLine="709"/>
        <w:jc w:val="both"/>
        <w:rPr>
          <w:rFonts w:ascii="Roboto" w:hAnsi="Roboto" w:cs="Roboto"/>
          <w:color w:val="333333"/>
        </w:rPr>
      </w:pPr>
      <w:r>
        <w:rPr>
          <w:color w:val="333333"/>
          <w:sz w:val="27"/>
          <w:szCs w:val="27"/>
        </w:rPr>
        <w:t>С учётом изложенного неиспользование третьим лицом жилого помещения (не проживание в данном помещении) не тождественно понятию "временное отсутствие потребителя", применяемому в Правилах № 354 для проведения соответствующего перерасчета, и не является основанием для освобождения от оплаты соответствующей коммунальной услуги по обращению с ТКО.</w:t>
      </w:r>
    </w:p>
    <w:p w:rsidR="002C7259" w:rsidRDefault="002C7259" w:rsidP="009F2273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834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2C7259" w:rsidRDefault="002C7259" w:rsidP="009F2273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sectPr w:rsidR="002C7259" w:rsidSect="00194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672D"/>
    <w:rsid w:val="00194ACC"/>
    <w:rsid w:val="001A2EF4"/>
    <w:rsid w:val="001F2EA3"/>
    <w:rsid w:val="002C7259"/>
    <w:rsid w:val="003D28C7"/>
    <w:rsid w:val="004221CD"/>
    <w:rsid w:val="004B7893"/>
    <w:rsid w:val="00533449"/>
    <w:rsid w:val="005B6D96"/>
    <w:rsid w:val="00822704"/>
    <w:rsid w:val="009D672D"/>
    <w:rsid w:val="009F2273"/>
    <w:rsid w:val="00B61D8C"/>
    <w:rsid w:val="00B95B75"/>
    <w:rsid w:val="00E51590"/>
    <w:rsid w:val="00E83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C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3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49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204</Words>
  <Characters>1166</Characters>
  <Application>Microsoft Office Outlook</Application>
  <DocSecurity>0</DocSecurity>
  <Lines>0</Lines>
  <Paragraphs>0</Paragraphs>
  <ScaleCrop>false</ScaleCrop>
  <Company>DNS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Rasul Gezalov</dc:creator>
  <cp:keywords/>
  <dc:description/>
  <cp:lastModifiedBy>123</cp:lastModifiedBy>
  <cp:revision>4</cp:revision>
  <dcterms:created xsi:type="dcterms:W3CDTF">2021-11-29T14:48:00Z</dcterms:created>
  <dcterms:modified xsi:type="dcterms:W3CDTF">2021-12-01T05:52:00Z</dcterms:modified>
</cp:coreProperties>
</file>