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3A" w:rsidRPr="00FA413A" w:rsidRDefault="00FA413A" w:rsidP="00FA413A">
      <w:pPr>
        <w:shd w:val="clear" w:color="auto" w:fill="FDFDFD"/>
        <w:spacing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FA41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FA413A" w:rsidRPr="00FA413A" w:rsidRDefault="00FA413A" w:rsidP="00FA413A">
      <w:pPr>
        <w:shd w:val="clear" w:color="auto" w:fill="FDFDFD"/>
        <w:spacing w:line="36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A413A">
        <w:rPr>
          <w:rFonts w:ascii="Times New Roman" w:eastAsia="Times New Roman" w:hAnsi="Times New Roman" w:cs="Times New Roman"/>
          <w:lang w:eastAsia="ru-RU"/>
        </w:rPr>
        <w:t>Досудебный порядок подачи жалоб, установленный главой 9 Федерального закона от 31 июля 2020 г.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муниципальном контроле, общими требованиями к организации и осуществлению муниципального контроля, утвержденными Правительством Российской Федерации, часть 4 статьи 39 Федерального закона от 31 июля 2020 г. № 248-ФЗ «О государственном контроле (надзоре) и муниципальном контроле в Российской Федерации».</w:t>
      </w:r>
    </w:p>
    <w:bookmarkEnd w:id="0"/>
    <w:p w:rsidR="0085465D" w:rsidRDefault="0085465D"/>
    <w:sectPr w:rsidR="0085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3A"/>
    <w:rsid w:val="0085465D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E35A-6B5C-4E1A-9535-38C0CE8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93988288">
          <w:marLeft w:val="0"/>
          <w:marRight w:val="5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4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2022-12-05T07:50:00Z</dcterms:created>
  <dcterms:modified xsi:type="dcterms:W3CDTF">2022-12-05T07:50:00Z</dcterms:modified>
</cp:coreProperties>
</file>